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ight="789"/>
        <w:jc w:val="both"/>
        <w:rPr>
          <w:rFonts w:hint="eastAsia" w:ascii="华文仿宋" w:hAnsi="华文仿宋" w:eastAsia="华文仿宋"/>
          <w:kern w:val="22"/>
          <w:sz w:val="15"/>
          <w:szCs w:val="24"/>
          <w:shd w:val="clear" w:color="auto" w:fill="auto"/>
          <w:lang w:val="en-US" w:eastAsia="zh-CN"/>
        </w:rPr>
      </w:pPr>
    </w:p>
    <w:p>
      <w:pPr>
        <w:pStyle w:val="2"/>
        <w:ind w:left="0" w:right="789"/>
        <w:jc w:val="both"/>
        <w:rPr>
          <w:rFonts w:hint="eastAsia" w:ascii="华文仿宋" w:hAnsi="华文仿宋" w:eastAsia="华文仿宋"/>
          <w:kern w:val="22"/>
          <w:sz w:val="15"/>
          <w:szCs w:val="24"/>
          <w:shd w:val="clear" w:color="auto" w:fill="auto"/>
          <w:lang w:val="en-US" w:eastAsia="zh-CN"/>
        </w:rPr>
      </w:pPr>
    </w:p>
    <w:p>
      <w:pPr>
        <w:pStyle w:val="2"/>
        <w:ind w:left="0" w:right="789"/>
        <w:jc w:val="both"/>
        <w:rPr>
          <w:rFonts w:hint="eastAsia" w:ascii="华文仿宋" w:hAnsi="华文仿宋" w:eastAsia="华文仿宋"/>
          <w:kern w:val="22"/>
          <w:sz w:val="15"/>
          <w:szCs w:val="24"/>
          <w:shd w:val="clear" w:color="auto" w:fill="auto"/>
          <w:lang w:val="en-US" w:eastAsia="zh-CN"/>
        </w:rPr>
      </w:pPr>
    </w:p>
    <w:p>
      <w:pPr>
        <w:pStyle w:val="2"/>
        <w:ind w:left="0" w:right="789"/>
        <w:jc w:val="both"/>
        <w:rPr>
          <w:rFonts w:hint="eastAsia" w:ascii="华文仿宋" w:hAnsi="华文仿宋" w:eastAsia="华文仿宋"/>
          <w:kern w:val="22"/>
          <w:sz w:val="15"/>
          <w:szCs w:val="24"/>
          <w:shd w:val="clear" w:color="auto" w:fill="auto"/>
          <w:lang w:val="en-US" w:eastAsia="zh-CN"/>
        </w:rPr>
      </w:pPr>
    </w:p>
    <w:p>
      <w:pPr>
        <w:pStyle w:val="2"/>
        <w:ind w:left="0" w:right="789"/>
        <w:jc w:val="both"/>
        <w:rPr>
          <w:rFonts w:hint="eastAsia" w:ascii="华文仿宋" w:hAnsi="华文仿宋" w:eastAsia="华文仿宋"/>
          <w:kern w:val="22"/>
          <w:sz w:val="15"/>
          <w:szCs w:val="24"/>
          <w:shd w:val="clear" w:color="auto" w:fill="auto"/>
          <w:lang w:val="en-US" w:eastAsia="zh-CN"/>
        </w:rPr>
      </w:pPr>
    </w:p>
    <w:p>
      <w:pPr>
        <w:pStyle w:val="2"/>
        <w:ind w:left="0" w:right="789"/>
        <w:jc w:val="both"/>
        <w:rPr>
          <w:rFonts w:hint="eastAsia" w:ascii="华文仿宋" w:hAnsi="华文仿宋" w:eastAsia="华文仿宋"/>
          <w:kern w:val="22"/>
          <w:sz w:val="15"/>
          <w:szCs w:val="24"/>
          <w:shd w:val="clear" w:color="auto" w:fill="auto"/>
          <w:lang w:val="en-US" w:eastAsia="zh-CN"/>
        </w:rPr>
      </w:pPr>
      <w:r>
        <w:rPr>
          <w:rFonts w:hint="eastAsia" w:ascii="华文仿宋" w:hAnsi="华文仿宋" w:eastAsia="华文仿宋"/>
          <w:sz w:val="32"/>
          <w:szCs w:val="32"/>
          <w:shd w:val="clear" w:color="auto" w:fill="auto"/>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270500" cy="972185"/>
            <wp:effectExtent l="0" t="0" r="6350" b="18415"/>
            <wp:wrapNone/>
            <wp:docPr id="3" name="图片 3" descr="1"/>
            <wp:cNvGraphicFramePr/>
            <a:graphic xmlns:a="http://schemas.openxmlformats.org/drawingml/2006/main">
              <a:graphicData uri="http://schemas.openxmlformats.org/drawingml/2006/picture">
                <pic:pic xmlns:pic="http://schemas.openxmlformats.org/drawingml/2006/picture">
                  <pic:nvPicPr>
                    <pic:cNvPr id="3" name="图片 3" descr="1"/>
                    <pic:cNvPicPr/>
                  </pic:nvPicPr>
                  <pic:blipFill>
                    <a:blip r:embed="rId5"/>
                    <a:stretch>
                      <a:fillRect/>
                    </a:stretch>
                  </pic:blipFill>
                  <pic:spPr>
                    <a:xfrm>
                      <a:off x="0" y="0"/>
                      <a:ext cx="5270500" cy="972185"/>
                    </a:xfrm>
                    <a:prstGeom prst="rect">
                      <a:avLst/>
                    </a:prstGeom>
                  </pic:spPr>
                </pic:pic>
              </a:graphicData>
            </a:graphic>
          </wp:anchor>
        </w:drawing>
      </w:r>
    </w:p>
    <w:p>
      <w:pPr>
        <w:pStyle w:val="3"/>
        <w:spacing w:before="55"/>
        <w:ind w:right="789"/>
        <w:jc w:val="both"/>
        <w:rPr>
          <w:rFonts w:hint="eastAsia" w:ascii="华文仿宋" w:hAnsi="华文仿宋" w:eastAsia="华文仿宋"/>
          <w:sz w:val="32"/>
          <w:szCs w:val="32"/>
          <w:shd w:val="clear" w:color="auto" w:fill="auto"/>
          <w:lang w:val="en-US" w:eastAsia="zh-CN"/>
        </w:rPr>
      </w:pPr>
    </w:p>
    <w:p>
      <w:pPr>
        <w:pStyle w:val="3"/>
        <w:spacing w:before="55"/>
        <w:ind w:right="789"/>
        <w:jc w:val="center"/>
        <w:rPr>
          <w:rFonts w:ascii="华文仿宋" w:hAnsi="华文仿宋" w:eastAsia="华文仿宋"/>
          <w:sz w:val="21"/>
          <w:szCs w:val="21"/>
          <w:shd w:val="clear" w:color="auto" w:fill="auto"/>
        </w:rPr>
      </w:pPr>
      <w:r>
        <w:rPr>
          <w:rFonts w:hint="eastAsia" w:ascii="华文仿宋" w:hAnsi="华文仿宋" w:eastAsia="华文仿宋"/>
          <w:sz w:val="32"/>
          <w:szCs w:val="32"/>
          <w:shd w:val="clear" w:color="auto" w:fill="auto"/>
          <w:lang w:val="en-US" w:eastAsia="zh-CN"/>
        </w:rPr>
        <w:t xml:space="preserve">     阜安协</w:t>
      </w:r>
      <w:r>
        <w:rPr>
          <w:rFonts w:ascii="华文仿宋" w:hAnsi="华文仿宋" w:eastAsia="华文仿宋"/>
          <w:sz w:val="32"/>
          <w:szCs w:val="32"/>
          <w:shd w:val="clear" w:color="auto" w:fill="auto"/>
        </w:rPr>
        <w:t>〔20</w:t>
      </w:r>
      <w:r>
        <w:rPr>
          <w:rFonts w:hint="eastAsia" w:ascii="华文仿宋" w:hAnsi="华文仿宋" w:eastAsia="华文仿宋"/>
          <w:sz w:val="32"/>
          <w:szCs w:val="32"/>
          <w:shd w:val="clear" w:color="auto" w:fill="auto"/>
          <w:lang w:val="en-US" w:eastAsia="zh-CN"/>
        </w:rPr>
        <w:t>20</w:t>
      </w:r>
      <w:r>
        <w:rPr>
          <w:rFonts w:ascii="华文仿宋" w:hAnsi="华文仿宋" w:eastAsia="华文仿宋"/>
          <w:sz w:val="32"/>
          <w:szCs w:val="32"/>
          <w:shd w:val="clear" w:color="auto" w:fill="auto"/>
        </w:rPr>
        <w:t>〕</w:t>
      </w:r>
      <w:r>
        <w:rPr>
          <w:rFonts w:hint="eastAsia" w:ascii="华文仿宋" w:hAnsi="华文仿宋" w:eastAsia="华文仿宋"/>
          <w:sz w:val="32"/>
          <w:szCs w:val="32"/>
          <w:shd w:val="clear" w:color="auto" w:fill="auto"/>
          <w:lang w:val="en-US" w:eastAsia="zh-CN"/>
        </w:rPr>
        <w:t>9</w:t>
      </w:r>
      <w:r>
        <w:rPr>
          <w:rFonts w:ascii="华文仿宋" w:hAnsi="华文仿宋" w:eastAsia="华文仿宋"/>
          <w:sz w:val="32"/>
          <w:szCs w:val="32"/>
          <w:shd w:val="clear" w:color="auto" w:fill="auto"/>
        </w:rPr>
        <w:t>号</w:t>
      </w:r>
    </w:p>
    <w:p>
      <w:pPr>
        <w:rPr>
          <w:rFonts w:hint="eastAsia" w:ascii="仿宋" w:hAnsi="仿宋" w:eastAsia="仿宋" w:cs="仿宋"/>
          <w:b/>
          <w:bCs/>
          <w:sz w:val="36"/>
          <w:szCs w:val="36"/>
          <w:shd w:val="clear" w:color="auto" w:fill="auto"/>
          <w:lang w:val="en-US" w:eastAsia="zh-CN"/>
        </w:rPr>
      </w:pPr>
      <w:r>
        <w:rPr>
          <w:rFonts w:ascii="华文仿宋" w:hAnsi="华文仿宋" w:eastAsia="华文仿宋"/>
          <w:sz w:val="2"/>
          <w:szCs w:val="21"/>
          <w:shd w:val="clear" w:color="auto" w:fill="auto"/>
          <w:lang w:val="zh-CN"/>
        </w:rPr>
        <mc:AlternateContent>
          <mc:Choice Requires="wpg">
            <w:drawing>
              <wp:inline distT="0" distB="0" distL="114300" distR="114300">
                <wp:extent cx="5547360" cy="40005"/>
                <wp:effectExtent l="0" t="0" r="0" b="0"/>
                <wp:docPr id="2" name="组合 2"/>
                <wp:cNvGraphicFramePr/>
                <a:graphic xmlns:a="http://schemas.openxmlformats.org/drawingml/2006/main">
                  <a:graphicData uri="http://schemas.microsoft.com/office/word/2010/wordprocessingGroup">
                    <wpg:wgp>
                      <wpg:cNvGrpSpPr>
                        <a:grpSpLocks noRot="1"/>
                      </wpg:cNvGrpSpPr>
                      <wpg:grpSpPr>
                        <a:xfrm>
                          <a:off x="0" y="0"/>
                          <a:ext cx="5547360" cy="40005"/>
                          <a:chOff x="0" y="0"/>
                          <a:chExt cx="8736" cy="63"/>
                        </a:xfrm>
                      </wpg:grpSpPr>
                      <wps:wsp>
                        <wps:cNvPr id="1" name="直接连接符 1"/>
                        <wps:cNvCnPr/>
                        <wps:spPr>
                          <a:xfrm>
                            <a:off x="0" y="32"/>
                            <a:ext cx="8735" cy="0"/>
                          </a:xfrm>
                          <a:prstGeom prst="line">
                            <a:avLst/>
                          </a:prstGeom>
                          <a:ln w="40005" cap="flat" cmpd="sng">
                            <a:solidFill>
                              <a:srgbClr val="E21C2A"/>
                            </a:solidFill>
                            <a:prstDash val="solid"/>
                            <a:headEnd type="none" w="med" len="med"/>
                            <a:tailEnd type="none" w="med" len="med"/>
                          </a:ln>
                        </wps:spPr>
                        <wps:bodyPr upright="1"/>
                      </wps:wsp>
                    </wpg:wgp>
                  </a:graphicData>
                </a:graphic>
              </wp:inline>
            </w:drawing>
          </mc:Choice>
          <mc:Fallback>
            <w:pict>
              <v:group id="_x0000_s1026" o:spid="_x0000_s1026" o:spt="203" style="height:3.15pt;width:436.8pt;" coordsize="8736,63" o:gfxdata="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Mwlnn1QAAAAMBAAAP&#10;AAAAAAAAAAEAIAAAACIAAABkcnMvZG93bnJldi54bWxQSwECFAAUAAAACACHTuJA8cuAQVQCAADl&#10;BAAADgAAAAAAAAABACAAAAAkAQAAZHJzL2Uyb0RvYy54bWxQSwUGAAAAAAYABgBZAQAA6gUAAAAA&#10;">
                <o:lock v:ext="edit" rotation="t" aspectratio="f"/>
                <v:line id="_x0000_s1026" o:spid="_x0000_s1026" o:spt="20" style="position:absolute;left:0;top:32;height:0;width:8735;" filled="f" stroked="t" coordsize="21600,21600" o:gfxdata="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s968AAAA&#10;2gAAAA8AAAAAAAAAAQAgAAAAIgAAAGRycy9kb3ducmV2LnhtbFBLAQIUABQAAAAIAIdO4kAzLwWe&#10;OwAAADkAAAAQAAAAAAAAAAEAIAAAAAsBAABkcnMvc2hhcGV4bWwueG1sUEsFBgAAAAAGAAYAWwEA&#10;ALUDAAAAAA==&#10;">
                  <v:fill on="f" focussize="0,0"/>
                  <v:stroke weight="3.15pt" color="#E21C2A" joinstyle="round"/>
                  <v:imagedata o:title=""/>
                  <o:lock v:ext="edit" aspectratio="f"/>
                </v:line>
                <w10:wrap type="none"/>
                <w10:anchorlock/>
              </v:group>
            </w:pict>
          </mc:Fallback>
        </mc:AlternateConten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240" w:beforeAutospacing="0" w:after="240" w:afterAutospacing="0" w:line="375" w:lineRule="atLeast"/>
        <w:ind w:left="0" w:right="0" w:firstLine="0"/>
        <w:jc w:val="center"/>
        <w:rPr>
          <w:rStyle w:val="9"/>
          <w:rFonts w:hint="eastAsia" w:ascii="华文中宋" w:hAnsi="华文中宋" w:eastAsia="华文中宋" w:cs="华文中宋"/>
          <w:i w:val="0"/>
          <w:caps w:val="0"/>
          <w:color w:val="555555"/>
          <w:spacing w:val="0"/>
          <w:sz w:val="36"/>
          <w:szCs w:val="36"/>
          <w:shd w:val="clear" w:color="auto" w:fill="auto"/>
          <w:lang w:val="en-US" w:eastAsia="zh-CN"/>
        </w:rPr>
      </w:pPr>
      <w:r>
        <w:rPr>
          <w:rStyle w:val="9"/>
          <w:rFonts w:ascii="华文中宋" w:hAnsi="华文中宋" w:eastAsia="华文中宋" w:cs="华文中宋"/>
          <w:i w:val="0"/>
          <w:caps w:val="0"/>
          <w:color w:val="555555"/>
          <w:spacing w:val="0"/>
          <w:sz w:val="36"/>
          <w:szCs w:val="36"/>
          <w:shd w:val="clear" w:color="auto" w:fill="auto"/>
        </w:rPr>
        <w:t>关于举办</w:t>
      </w:r>
      <w:r>
        <w:rPr>
          <w:rStyle w:val="9"/>
          <w:rFonts w:hint="eastAsia" w:ascii="华文中宋" w:hAnsi="华文中宋" w:eastAsia="华文中宋" w:cs="华文中宋"/>
          <w:i w:val="0"/>
          <w:caps w:val="0"/>
          <w:color w:val="555555"/>
          <w:spacing w:val="0"/>
          <w:sz w:val="36"/>
          <w:szCs w:val="36"/>
          <w:shd w:val="clear" w:color="auto" w:fill="auto"/>
          <w:lang w:val="en-US" w:eastAsia="zh-CN"/>
        </w:rPr>
        <w:t>企业安全生产和应急管理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240" w:beforeAutospacing="0" w:after="240" w:afterAutospacing="0" w:line="375" w:lineRule="atLeast"/>
        <w:ind w:left="0" w:right="0" w:firstLine="0"/>
        <w:jc w:val="center"/>
        <w:rPr>
          <w:rFonts w:hint="eastAsia" w:ascii="宋体" w:hAnsi="宋体" w:eastAsia="宋体" w:cs="宋体"/>
          <w:i w:val="0"/>
          <w:caps w:val="0"/>
          <w:color w:val="555555"/>
          <w:spacing w:val="0"/>
          <w:sz w:val="28"/>
          <w:szCs w:val="28"/>
          <w:shd w:val="clear" w:color="auto" w:fill="auto"/>
        </w:rPr>
      </w:pPr>
      <w:r>
        <w:rPr>
          <w:rStyle w:val="9"/>
          <w:rFonts w:hint="eastAsia" w:ascii="华文中宋" w:hAnsi="华文中宋" w:eastAsia="华文中宋" w:cs="华文中宋"/>
          <w:i w:val="0"/>
          <w:caps w:val="0"/>
          <w:color w:val="555555"/>
          <w:spacing w:val="0"/>
          <w:sz w:val="36"/>
          <w:szCs w:val="36"/>
          <w:shd w:val="clear" w:color="auto" w:fill="auto"/>
          <w:lang w:val="en-US" w:eastAsia="zh-CN"/>
        </w:rPr>
        <w:t>专题</w:t>
      </w:r>
      <w:r>
        <w:rPr>
          <w:rStyle w:val="9"/>
          <w:rFonts w:hint="default" w:ascii="华文中宋" w:hAnsi="华文中宋" w:eastAsia="华文中宋" w:cs="华文中宋"/>
          <w:i w:val="0"/>
          <w:caps w:val="0"/>
          <w:color w:val="555555"/>
          <w:spacing w:val="0"/>
          <w:sz w:val="36"/>
          <w:szCs w:val="36"/>
          <w:shd w:val="clear" w:color="auto" w:fill="auto"/>
        </w:rPr>
        <w:t>培训班的通知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i w:val="0"/>
          <w:caps w:val="0"/>
          <w:color w:val="555555"/>
          <w:spacing w:val="0"/>
          <w:sz w:val="28"/>
          <w:szCs w:val="28"/>
          <w:shd w:val="clear" w:color="auto" w:fill="auto"/>
        </w:rPr>
      </w:pPr>
    </w:p>
    <w:p>
      <w:pPr>
        <w:keepNext w:val="0"/>
        <w:keepLines w:val="0"/>
        <w:pageBreakBefore w:val="0"/>
        <w:widowControl w:val="0"/>
        <w:tabs>
          <w:tab w:val="left" w:pos="305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各理事单位：</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为认真贯彻落实习近平总书记关于安全生产重要论述和系列重要讲话精神，</w:t>
      </w:r>
      <w:r>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t>牢固树立安全发展理念，</w:t>
      </w: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切实提高</w:t>
      </w:r>
      <w:r>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t>企业</w:t>
      </w: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安全管理人</w:t>
      </w:r>
      <w:r>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t>员</w:t>
      </w: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综合素质，提升企业本质安全水平，经市安委会办公室、市应急管理局同意，市安全生产协会拟在浙江大学分批举办企业安全生产和应急管理专题培训班，拟于12月中旬对理事企业单位负责人进行第一期培训，现将有关事项通知如下：</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一、培训时间、地点</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（一）培训时间：12月15日-17日，12月14日（周一）下午报到，12月18日返程。</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（二）培训地点：浙江省杭州市浙江大学城市学院（全国干部教育培训浙江大学基地内），杭州市拱墅区石祥路。12月14日（周一）下午有</w:t>
      </w:r>
      <w:r>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t>学校</w:t>
      </w: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专车前往杭州高铁东站接站。</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二、培训内容</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12月15日课程安排：</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开学典礼，《安全生产法》解读结合安全生产事故案例分析，</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长三角一体化的机遇与挑战。</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12月16日课程安排：</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《消防法》解读及消防安全管理，实地</w:t>
      </w:r>
      <w:r>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t>现场</w:t>
      </w: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教学。</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12月17日课程安排：</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发展数字经济、促进高质量发展，安全事故应急处置及救援。</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三、培训对象</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理事单位分管安全生产负责人或安全科长，市县应急管理部门派员参训。</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四、培训方式及费用</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（一）培训方式：采用专家授课、案例分析与现场教学相结合的方式进行。</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（二）培训费用。培训费+餐费：1700元/人，住宿由学校统一安排，费用自理。请参培人员提前将培训费用缴纳至阜阳市安全生产协会。</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单位名称：阜阳市安全生产协会</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开户银行：中国银行阜阳清河路支行</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账    号：176709934444</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汇款用途：请注明“单位名称+安全培训”。</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五、其他事项</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（一）请参训人员于12月8日前，将参训人员报名表（附件1）和汇款凭证以电子邮件或微信方式发送至协会指定邮箱或联系人。电子邮件标题和报名回执表文件名称需注明“单位名称+安全培训”。</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（二）培训班联系人：李  楠</w:t>
      </w:r>
      <w:r>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联系电话：19155880726（微信同号）电子邮箱：171571721@qq.com</w:t>
      </w:r>
      <w:r>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t>。</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（三）防疫要求：参训人员报到时需提前下载“浙江省安康码”，佩戴口罩。</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（四）到校路线：</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杭州站到浙大城院：直接</w:t>
      </w:r>
      <w:r>
        <w:rPr>
          <w:rFonts w:hint="eastAsia" w:asciiTheme="minorEastAsia" w:hAnsiTheme="minorEastAsia" w:eastAsiaTheme="minorEastAsia" w:cstheme="minorEastAsia"/>
          <w:i w:val="0"/>
          <w:caps w:val="0"/>
          <w:color w:val="000000" w:themeColor="text1"/>
          <w:spacing w:val="0"/>
          <w:sz w:val="28"/>
          <w:szCs w:val="28"/>
          <w:shd w:val="clear" w:color="auto" w:fill="auto"/>
          <w:lang w:eastAsia="zh-CN"/>
          <w14:textFill>
            <w14:solidFill>
              <w14:schemeClr w14:val="tx1"/>
            </w14:solidFill>
          </w14:textFill>
        </w:rPr>
        <w:t>在城站</w:t>
      </w: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坐5号线（金星方向）到善贤站下车，步行1.2公里到北校区。</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000000"/>
          <w:sz w:val="28"/>
          <w:szCs w:val="28"/>
          <w:shd w:val="clear" w:color="auto" w:fill="auto"/>
          <w:lang w:val="en-US" w:eastAsia="zh-CN"/>
        </w:rPr>
      </w:pPr>
      <w:r>
        <w:rPr>
          <w:rFonts w:hint="eastAsia" w:asciiTheme="minorEastAsia" w:hAnsiTheme="minorEastAsia" w:eastAsiaTheme="minorEastAsia" w:cstheme="minorEastAsia"/>
          <w:i w:val="0"/>
          <w:caps w:val="0"/>
          <w:color w:val="000000" w:themeColor="text1"/>
          <w:spacing w:val="0"/>
          <w:sz w:val="28"/>
          <w:szCs w:val="28"/>
          <w:shd w:val="clear" w:color="auto" w:fill="auto"/>
          <w14:textFill>
            <w14:solidFill>
              <w14:schemeClr w14:val="tx1"/>
            </w14:solidFill>
          </w14:textFill>
        </w:rPr>
        <w:t>杭州东站到浙大城院：杭州东站乘坐1号线地铁（湘湖方向）到打铁关换乘5号线（金星方向）坐到善贤站，走1.2公里到北校区门口。</w:t>
      </w:r>
    </w:p>
    <w:p>
      <w:pPr>
        <w:keepNext w:val="0"/>
        <w:keepLines w:val="0"/>
        <w:pageBreakBefore w:val="0"/>
        <w:widowControl w:val="0"/>
        <w:tabs>
          <w:tab w:val="left" w:pos="305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8"/>
          <w:szCs w:val="28"/>
          <w:shd w:val="clear" w:color="auto" w:fill="auto"/>
          <w:lang w:val="en-US" w:eastAsia="zh-CN"/>
        </w:rPr>
      </w:pPr>
    </w:p>
    <w:p>
      <w:pPr>
        <w:keepNext w:val="0"/>
        <w:keepLines w:val="0"/>
        <w:pageBreakBefore w:val="0"/>
        <w:widowControl w:val="0"/>
        <w:tabs>
          <w:tab w:val="left" w:pos="305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8"/>
          <w:szCs w:val="28"/>
          <w:shd w:val="clear" w:color="auto" w:fill="auto"/>
          <w:lang w:val="en-US" w:eastAsia="zh-CN"/>
        </w:rPr>
      </w:pPr>
      <w:r>
        <w:rPr>
          <w:rFonts w:hint="eastAsia" w:asciiTheme="minorEastAsia" w:hAnsiTheme="minorEastAsia" w:eastAsiaTheme="minorEastAsia" w:cstheme="minorEastAsia"/>
          <w:color w:val="0000FF"/>
          <w:sz w:val="28"/>
          <w:szCs w:val="28"/>
          <w:shd w:val="clear" w:color="auto" w:fill="auto"/>
          <w:lang w:val="en-US" w:eastAsia="zh-CN"/>
        </w:rPr>
        <w:drawing>
          <wp:anchor distT="0" distB="0" distL="114300" distR="114300" simplePos="0" relativeHeight="251658240" behindDoc="1" locked="0" layoutInCell="1" allowOverlap="1">
            <wp:simplePos x="0" y="0"/>
            <wp:positionH relativeFrom="column">
              <wp:posOffset>3336925</wp:posOffset>
            </wp:positionH>
            <wp:positionV relativeFrom="paragraph">
              <wp:posOffset>344805</wp:posOffset>
            </wp:positionV>
            <wp:extent cx="1438275" cy="1438275"/>
            <wp:effectExtent l="0" t="0" r="9525" b="9525"/>
            <wp:wrapNone/>
            <wp:docPr id="4" name="图片 4" descr="安全生产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全生产协会"/>
                    <pic:cNvPicPr>
                      <a:picLocks noChangeAspect="1"/>
                    </pic:cNvPicPr>
                  </pic:nvPicPr>
                  <pic:blipFill>
                    <a:blip r:embed="rId6"/>
                    <a:stretch>
                      <a:fillRect/>
                    </a:stretch>
                  </pic:blipFill>
                  <pic:spPr>
                    <a:xfrm>
                      <a:off x="0" y="0"/>
                      <a:ext cx="1438275" cy="1438275"/>
                    </a:xfrm>
                    <a:prstGeom prst="rect">
                      <a:avLst/>
                    </a:prstGeom>
                    <a:noFill/>
                    <a:ln>
                      <a:noFill/>
                    </a:ln>
                  </pic:spPr>
                </pic:pic>
              </a:graphicData>
            </a:graphic>
          </wp:anchor>
        </w:drawing>
      </w:r>
    </w:p>
    <w:p>
      <w:pPr>
        <w:keepNext w:val="0"/>
        <w:keepLines w:val="0"/>
        <w:pageBreakBefore w:val="0"/>
        <w:widowControl w:val="0"/>
        <w:tabs>
          <w:tab w:val="left" w:pos="3051"/>
        </w:tabs>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sz w:val="28"/>
          <w:szCs w:val="28"/>
          <w:shd w:val="clear" w:color="auto" w:fill="auto"/>
          <w:lang w:val="en-US" w:eastAsia="zh-CN"/>
        </w:rPr>
      </w:pPr>
    </w:p>
    <w:p>
      <w:pPr>
        <w:keepNext w:val="0"/>
        <w:keepLines w:val="0"/>
        <w:pageBreakBefore w:val="0"/>
        <w:widowControl w:val="0"/>
        <w:tabs>
          <w:tab w:val="left" w:pos="3051"/>
        </w:tabs>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8"/>
          <w:szCs w:val="28"/>
          <w:shd w:val="clear" w:color="auto" w:fill="auto"/>
          <w:lang w:val="en-US" w:eastAsia="zh-CN"/>
        </w:rPr>
      </w:pPr>
      <w:r>
        <w:rPr>
          <w:rFonts w:hint="eastAsia" w:asciiTheme="minorEastAsia" w:hAnsiTheme="minorEastAsia" w:eastAsiaTheme="minorEastAsia" w:cstheme="minorEastAsia"/>
          <w:color w:val="0000FF"/>
          <w:sz w:val="28"/>
          <w:szCs w:val="28"/>
          <w:shd w:val="clear" w:color="auto" w:fill="auto"/>
          <w:lang w:val="en-US" w:eastAsia="zh-CN"/>
        </w:rPr>
        <w:t xml:space="preserve">                                     </w:t>
      </w:r>
      <w:r>
        <w:rPr>
          <w:rFonts w:hint="eastAsia" w:asciiTheme="minorEastAsia" w:hAnsiTheme="minorEastAsia" w:eastAsiaTheme="minorEastAsia" w:cstheme="minorEastAsia"/>
          <w:color w:val="auto"/>
          <w:sz w:val="28"/>
          <w:szCs w:val="28"/>
          <w:shd w:val="clear" w:color="auto" w:fill="auto"/>
          <w:lang w:val="en-US" w:eastAsia="zh-CN"/>
        </w:rPr>
        <w:t>阜阳市安全生产协会</w:t>
      </w:r>
    </w:p>
    <w:p>
      <w:pPr>
        <w:keepNext w:val="0"/>
        <w:keepLines w:val="0"/>
        <w:pageBreakBefore w:val="0"/>
        <w:widowControl w:val="0"/>
        <w:tabs>
          <w:tab w:val="left" w:pos="3051"/>
        </w:tabs>
        <w:kinsoku/>
        <w:wordWrap/>
        <w:overflowPunct/>
        <w:topLinePunct w:val="0"/>
        <w:autoSpaceDE/>
        <w:autoSpaceDN/>
        <w:bidi w:val="0"/>
        <w:adjustRightInd/>
        <w:snapToGrid/>
        <w:spacing w:line="540" w:lineRule="exact"/>
        <w:ind w:firstLine="4200" w:firstLineChars="1500"/>
        <w:textAlignment w:val="auto"/>
        <w:rPr>
          <w:rFonts w:hint="default" w:ascii="仿宋" w:hAnsi="仿宋" w:eastAsia="仿宋" w:cs="仿宋"/>
          <w:color w:val="auto"/>
          <w:shd w:val="clear" w:color="auto" w:fill="auto"/>
          <w:lang w:val="en-US" w:eastAsia="zh-CN"/>
        </w:rPr>
        <w:sectPr>
          <w:footerReference r:id="rId3" w:type="default"/>
          <w:pgSz w:w="11850" w:h="16783"/>
          <w:pgMar w:top="1497" w:right="1800" w:bottom="1497" w:left="1800" w:header="851" w:footer="992" w:gutter="0"/>
          <w:cols w:space="720" w:num="1"/>
          <w:docGrid w:type="lines" w:linePitch="312" w:charSpace="0"/>
        </w:sectPr>
      </w:pPr>
      <w:r>
        <w:rPr>
          <w:rFonts w:hint="eastAsia" w:asciiTheme="minorEastAsia" w:hAnsiTheme="minorEastAsia" w:eastAsiaTheme="minorEastAsia" w:cstheme="minorEastAsia"/>
          <w:sz w:val="28"/>
          <w:szCs w:val="28"/>
          <w:shd w:val="clear" w:color="auto" w:fill="auto"/>
          <w:lang w:val="en-US" w:eastAsia="zh-CN"/>
        </w:rPr>
        <w:t xml:space="preserve">         2020年12月3日</w:t>
      </w:r>
      <w:bookmarkStart w:id="0" w:name="_GoBack"/>
      <w:bookmarkEnd w:id="0"/>
    </w:p>
    <w:p>
      <w:pPr>
        <w:keepNext w:val="0"/>
        <w:keepLines w:val="0"/>
        <w:pageBreakBefore w:val="0"/>
        <w:widowControl w:val="0"/>
        <w:tabs>
          <w:tab w:val="left" w:pos="3051"/>
        </w:tabs>
        <w:kinsoku/>
        <w:wordWrap/>
        <w:overflowPunct/>
        <w:topLinePunct w:val="0"/>
        <w:autoSpaceDE/>
        <w:autoSpaceDN/>
        <w:bidi w:val="0"/>
        <w:adjustRightInd/>
        <w:snapToGrid/>
        <w:spacing w:line="600" w:lineRule="exact"/>
        <w:textAlignment w:val="auto"/>
        <w:rPr>
          <w:rFonts w:hint="default" w:ascii="仿宋" w:hAnsi="仿宋" w:eastAsia="仿宋" w:cs="仿宋"/>
          <w:color w:val="auto"/>
          <w:shd w:val="clear" w:color="auto" w:fill="auto"/>
          <w:lang w:val="en-US" w:eastAsia="zh-CN"/>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shd w:val="clear" w:color="auto" w:fill="auto"/>
          <w:lang w:val="en-US" w:eastAsia="zh-CN" w:bidi="ar"/>
        </w:rPr>
      </w:pPr>
      <w:r>
        <w:rPr>
          <w:rFonts w:hint="eastAsia" w:ascii="宋体" w:hAnsi="宋体" w:eastAsia="宋体" w:cs="宋体"/>
          <w:b/>
          <w:i w:val="0"/>
          <w:color w:val="000000"/>
          <w:kern w:val="0"/>
          <w:sz w:val="40"/>
          <w:szCs w:val="40"/>
          <w:u w:val="none"/>
          <w:shd w:val="clear" w:color="auto" w:fill="auto"/>
          <w:lang w:val="en-US" w:eastAsia="zh-CN" w:bidi="ar"/>
        </w:rPr>
        <w:t>阜阳市</w:t>
      </w:r>
      <w:r>
        <w:rPr>
          <w:rFonts w:hint="eastAsia" w:ascii="宋体" w:hAnsi="宋体" w:cs="宋体"/>
          <w:b/>
          <w:i w:val="0"/>
          <w:color w:val="000000"/>
          <w:kern w:val="0"/>
          <w:sz w:val="40"/>
          <w:szCs w:val="40"/>
          <w:u w:val="none"/>
          <w:shd w:val="clear" w:color="auto" w:fill="auto"/>
          <w:lang w:val="en-US" w:eastAsia="zh-CN" w:bidi="ar"/>
        </w:rPr>
        <w:t>企业</w:t>
      </w:r>
      <w:r>
        <w:rPr>
          <w:rFonts w:hint="eastAsia" w:ascii="宋体" w:hAnsi="宋体" w:eastAsia="宋体" w:cs="宋体"/>
          <w:b/>
          <w:i w:val="0"/>
          <w:color w:val="000000"/>
          <w:kern w:val="0"/>
          <w:sz w:val="40"/>
          <w:szCs w:val="40"/>
          <w:u w:val="none"/>
          <w:shd w:val="clear" w:color="auto" w:fill="auto"/>
          <w:lang w:val="en-US" w:eastAsia="zh-CN" w:bidi="ar"/>
        </w:rPr>
        <w:t>安全生产</w:t>
      </w:r>
      <w:r>
        <w:rPr>
          <w:rFonts w:hint="eastAsia" w:ascii="宋体" w:hAnsi="宋体" w:cs="宋体"/>
          <w:b/>
          <w:i w:val="0"/>
          <w:color w:val="000000"/>
          <w:kern w:val="0"/>
          <w:sz w:val="40"/>
          <w:szCs w:val="40"/>
          <w:u w:val="none"/>
          <w:shd w:val="clear" w:color="auto" w:fill="auto"/>
          <w:lang w:val="en-US" w:eastAsia="zh-CN" w:bidi="ar"/>
        </w:rPr>
        <w:t>和应急管理</w:t>
      </w:r>
      <w:r>
        <w:rPr>
          <w:rFonts w:hint="eastAsia" w:ascii="宋体" w:hAnsi="宋体" w:eastAsia="宋体" w:cs="宋体"/>
          <w:b/>
          <w:i w:val="0"/>
          <w:color w:val="000000"/>
          <w:kern w:val="0"/>
          <w:sz w:val="40"/>
          <w:szCs w:val="40"/>
          <w:u w:val="none"/>
          <w:shd w:val="clear" w:color="auto" w:fill="auto"/>
          <w:lang w:val="en-US" w:eastAsia="zh-CN" w:bidi="ar"/>
        </w:rPr>
        <w:t>专题培训班</w:t>
      </w:r>
    </w:p>
    <w:p>
      <w:pPr>
        <w:keepNext w:val="0"/>
        <w:keepLines w:val="0"/>
        <w:widowControl/>
        <w:suppressLineNumbers w:val="0"/>
        <w:jc w:val="center"/>
        <w:textAlignment w:val="center"/>
        <w:rPr>
          <w:rFonts w:hint="default" w:ascii="仿宋" w:hAnsi="仿宋" w:eastAsia="仿宋" w:cs="仿宋"/>
          <w:color w:val="auto"/>
          <w:shd w:val="clear" w:color="auto" w:fill="auto"/>
          <w:lang w:val="en-US" w:eastAsia="zh-CN"/>
        </w:rPr>
      </w:pPr>
      <w:r>
        <w:rPr>
          <w:rFonts w:hint="eastAsia" w:ascii="宋体" w:hAnsi="宋体" w:eastAsia="宋体" w:cs="宋体"/>
          <w:b/>
          <w:i w:val="0"/>
          <w:color w:val="000000"/>
          <w:kern w:val="0"/>
          <w:sz w:val="40"/>
          <w:szCs w:val="40"/>
          <w:u w:val="none"/>
          <w:shd w:val="clear" w:color="auto" w:fill="auto"/>
          <w:lang w:val="en-US" w:eastAsia="zh-CN" w:bidi="ar"/>
        </w:rPr>
        <w:t>（</w:t>
      </w:r>
      <w:r>
        <w:rPr>
          <w:rFonts w:hint="eastAsia" w:ascii="宋体" w:hAnsi="宋体" w:cs="宋体"/>
          <w:b/>
          <w:i w:val="0"/>
          <w:color w:val="000000"/>
          <w:kern w:val="0"/>
          <w:sz w:val="40"/>
          <w:szCs w:val="40"/>
          <w:u w:val="none"/>
          <w:shd w:val="clear" w:color="auto" w:fill="auto"/>
          <w:lang w:val="en-US" w:eastAsia="zh-CN" w:bidi="ar"/>
        </w:rPr>
        <w:t>第</w:t>
      </w:r>
      <w:r>
        <w:rPr>
          <w:rFonts w:hint="eastAsia" w:ascii="宋体" w:hAnsi="宋体" w:eastAsia="宋体" w:cs="宋体"/>
          <w:b/>
          <w:i w:val="0"/>
          <w:color w:val="000000"/>
          <w:kern w:val="0"/>
          <w:sz w:val="40"/>
          <w:szCs w:val="40"/>
          <w:u w:val="none"/>
          <w:shd w:val="clear" w:color="auto" w:fill="auto"/>
          <w:lang w:val="en-US" w:eastAsia="zh-CN" w:bidi="ar"/>
        </w:rPr>
        <w:t>1期）</w:t>
      </w:r>
      <w:r>
        <w:rPr>
          <w:rFonts w:hint="eastAsia" w:ascii="宋体" w:hAnsi="宋体" w:cs="宋体"/>
          <w:b/>
          <w:i w:val="0"/>
          <w:color w:val="000000"/>
          <w:kern w:val="0"/>
          <w:sz w:val="40"/>
          <w:szCs w:val="40"/>
          <w:u w:val="none"/>
          <w:shd w:val="clear" w:color="auto" w:fill="auto"/>
          <w:lang w:val="en-US" w:eastAsia="zh-CN" w:bidi="ar"/>
        </w:rPr>
        <w:t>参训人员报名表</w:t>
      </w:r>
    </w:p>
    <w:tbl>
      <w:tblPr>
        <w:tblStyle w:val="7"/>
        <w:tblW w:w="5000" w:type="pct"/>
        <w:tblInd w:w="0" w:type="dxa"/>
        <w:shd w:val="clear" w:color="auto" w:fill="auto"/>
        <w:tblLayout w:type="autofit"/>
        <w:tblCellMar>
          <w:top w:w="0" w:type="dxa"/>
          <w:left w:w="0" w:type="dxa"/>
          <w:bottom w:w="0" w:type="dxa"/>
          <w:right w:w="0" w:type="dxa"/>
        </w:tblCellMar>
      </w:tblPr>
      <w:tblGrid>
        <w:gridCol w:w="751"/>
        <w:gridCol w:w="1306"/>
        <w:gridCol w:w="692"/>
        <w:gridCol w:w="1649"/>
        <w:gridCol w:w="1247"/>
        <w:gridCol w:w="2263"/>
        <w:gridCol w:w="1936"/>
        <w:gridCol w:w="2896"/>
        <w:gridCol w:w="1079"/>
      </w:tblGrid>
      <w:tr>
        <w:tblPrEx>
          <w:shd w:val="clear" w:color="auto" w:fill="auto"/>
          <w:tblCellMar>
            <w:top w:w="0" w:type="dxa"/>
            <w:left w:w="0" w:type="dxa"/>
            <w:bottom w:w="0" w:type="dxa"/>
            <w:right w:w="0" w:type="dxa"/>
          </w:tblCellMar>
        </w:tblPrEx>
        <w:trPr>
          <w:trHeight w:val="8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序号</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姓名</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性别</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单位</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职务</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身份证号</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手机号码</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发票抬头 税号</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shd w:val="clear" w:color="auto" w:fill="auto"/>
              </w:rPr>
            </w:pPr>
            <w:r>
              <w:rPr>
                <w:rFonts w:hint="eastAsia" w:ascii="宋体" w:hAnsi="宋体" w:eastAsia="宋体" w:cs="宋体"/>
                <w:b/>
                <w:i w:val="0"/>
                <w:color w:val="000000"/>
                <w:kern w:val="0"/>
                <w:sz w:val="24"/>
                <w:szCs w:val="24"/>
                <w:u w:val="none"/>
                <w:shd w:val="clear" w:color="auto" w:fill="auto"/>
                <w:lang w:val="en-US" w:eastAsia="zh-CN" w:bidi="ar"/>
              </w:rPr>
              <w:t>备注</w:t>
            </w:r>
          </w:p>
        </w:tc>
      </w:tr>
      <w:tr>
        <w:tblPrEx>
          <w:shd w:val="clear" w:color="auto" w:fill="auto"/>
          <w:tblCellMar>
            <w:top w:w="0" w:type="dxa"/>
            <w:left w:w="0" w:type="dxa"/>
            <w:bottom w:w="0" w:type="dxa"/>
            <w:right w:w="0" w:type="dxa"/>
          </w:tblCellMar>
        </w:tblPrEx>
        <w:trPr>
          <w:trHeight w:val="8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shd w:val="clear" w:color="auto" w:fill="auto"/>
              </w:rPr>
            </w:pPr>
          </w:p>
        </w:tc>
      </w:tr>
      <w:tr>
        <w:tblPrEx>
          <w:shd w:val="clear" w:color="auto" w:fill="auto"/>
          <w:tblCellMar>
            <w:top w:w="0" w:type="dxa"/>
            <w:left w:w="0" w:type="dxa"/>
            <w:bottom w:w="0" w:type="dxa"/>
            <w:right w:w="0" w:type="dxa"/>
          </w:tblCellMar>
        </w:tblPrEx>
        <w:trPr>
          <w:trHeight w:val="8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shd w:val="clear" w:color="auto" w:fill="auto"/>
              </w:rPr>
            </w:pPr>
          </w:p>
        </w:tc>
      </w:tr>
      <w:tr>
        <w:tblPrEx>
          <w:shd w:val="clear" w:color="auto" w:fill="auto"/>
          <w:tblCellMar>
            <w:top w:w="0" w:type="dxa"/>
            <w:left w:w="0" w:type="dxa"/>
            <w:bottom w:w="0" w:type="dxa"/>
            <w:right w:w="0" w:type="dxa"/>
          </w:tblCellMar>
        </w:tblPrEx>
        <w:trPr>
          <w:trHeight w:val="8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shd w:val="clear" w:color="auto" w:fill="auto"/>
              </w:rPr>
            </w:pPr>
          </w:p>
        </w:tc>
      </w:tr>
      <w:tr>
        <w:tblPrEx>
          <w:shd w:val="clear" w:color="auto" w:fill="auto"/>
          <w:tblCellMar>
            <w:top w:w="0" w:type="dxa"/>
            <w:left w:w="0" w:type="dxa"/>
            <w:bottom w:w="0" w:type="dxa"/>
            <w:right w:w="0" w:type="dxa"/>
          </w:tblCellMar>
        </w:tblPrEx>
        <w:trPr>
          <w:trHeight w:val="8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shd w:val="clear" w:color="auto" w:fill="auto"/>
              </w:rPr>
            </w:pPr>
          </w:p>
        </w:tc>
      </w:tr>
      <w:tr>
        <w:tblPrEx>
          <w:tblCellMar>
            <w:top w:w="0" w:type="dxa"/>
            <w:left w:w="0" w:type="dxa"/>
            <w:bottom w:w="0" w:type="dxa"/>
            <w:right w:w="0" w:type="dxa"/>
          </w:tblCellMar>
        </w:tblPrEx>
        <w:trPr>
          <w:trHeight w:val="8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5</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shd w:val="clear" w:color="auto" w:fill="auto"/>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shd w:val="clear" w:color="auto" w:fill="auto"/>
              </w:rPr>
            </w:pPr>
          </w:p>
        </w:tc>
      </w:tr>
    </w:tbl>
    <w:p>
      <w:pPr>
        <w:keepNext w:val="0"/>
        <w:keepLines w:val="0"/>
        <w:pageBreakBefore w:val="0"/>
        <w:widowControl w:val="0"/>
        <w:tabs>
          <w:tab w:val="left" w:pos="3051"/>
        </w:tabs>
        <w:kinsoku/>
        <w:wordWrap/>
        <w:overflowPunct/>
        <w:topLinePunct w:val="0"/>
        <w:autoSpaceDE/>
        <w:autoSpaceDN/>
        <w:bidi w:val="0"/>
        <w:adjustRightInd/>
        <w:snapToGrid/>
        <w:spacing w:line="600" w:lineRule="exact"/>
        <w:textAlignment w:val="auto"/>
        <w:rPr>
          <w:rFonts w:hint="default" w:ascii="仿宋" w:hAnsi="仿宋" w:eastAsia="仿宋" w:cs="仿宋"/>
          <w:color w:val="auto"/>
          <w:shd w:val="clear" w:color="auto" w:fill="auto"/>
          <w:lang w:val="en-US" w:eastAsia="zh-CN"/>
        </w:rPr>
      </w:pPr>
    </w:p>
    <w:sectPr>
      <w:pgSz w:w="16783" w:h="11850" w:orient="landscape"/>
      <w:pgMar w:top="1800" w:right="1497" w:bottom="1800" w:left="14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23A9"/>
    <w:rsid w:val="018A6585"/>
    <w:rsid w:val="02866EE3"/>
    <w:rsid w:val="041F27F8"/>
    <w:rsid w:val="055E3949"/>
    <w:rsid w:val="078E50AF"/>
    <w:rsid w:val="07F52C84"/>
    <w:rsid w:val="08131DDD"/>
    <w:rsid w:val="0820425B"/>
    <w:rsid w:val="09FD7588"/>
    <w:rsid w:val="0F8213B1"/>
    <w:rsid w:val="0FB80C68"/>
    <w:rsid w:val="100308A7"/>
    <w:rsid w:val="10861BFF"/>
    <w:rsid w:val="12376577"/>
    <w:rsid w:val="14BE0B1F"/>
    <w:rsid w:val="163A3ADD"/>
    <w:rsid w:val="18016B89"/>
    <w:rsid w:val="19F06021"/>
    <w:rsid w:val="1A1227FC"/>
    <w:rsid w:val="1B6A496A"/>
    <w:rsid w:val="1BB01125"/>
    <w:rsid w:val="1C2936E7"/>
    <w:rsid w:val="1C736CC7"/>
    <w:rsid w:val="1CA27F84"/>
    <w:rsid w:val="20371735"/>
    <w:rsid w:val="22A7789E"/>
    <w:rsid w:val="247E347B"/>
    <w:rsid w:val="261F61A0"/>
    <w:rsid w:val="27682CA1"/>
    <w:rsid w:val="27EC6F4C"/>
    <w:rsid w:val="2A44430B"/>
    <w:rsid w:val="2B531C88"/>
    <w:rsid w:val="2D6700B1"/>
    <w:rsid w:val="2F070DEC"/>
    <w:rsid w:val="3212333A"/>
    <w:rsid w:val="351A708A"/>
    <w:rsid w:val="35D8578D"/>
    <w:rsid w:val="37EA380E"/>
    <w:rsid w:val="3A4414AE"/>
    <w:rsid w:val="3DAC4760"/>
    <w:rsid w:val="40544F47"/>
    <w:rsid w:val="41E3594A"/>
    <w:rsid w:val="465B1A2A"/>
    <w:rsid w:val="46842F2C"/>
    <w:rsid w:val="47732B92"/>
    <w:rsid w:val="47C11A52"/>
    <w:rsid w:val="480403EB"/>
    <w:rsid w:val="4D1238FD"/>
    <w:rsid w:val="4D3E1675"/>
    <w:rsid w:val="51465F1D"/>
    <w:rsid w:val="557537CA"/>
    <w:rsid w:val="557739CD"/>
    <w:rsid w:val="5639538A"/>
    <w:rsid w:val="57817C1F"/>
    <w:rsid w:val="579C0ECA"/>
    <w:rsid w:val="58153864"/>
    <w:rsid w:val="5D1B489F"/>
    <w:rsid w:val="5DF14CF3"/>
    <w:rsid w:val="5FC71E10"/>
    <w:rsid w:val="601A5A74"/>
    <w:rsid w:val="615516BE"/>
    <w:rsid w:val="63851CFE"/>
    <w:rsid w:val="63C01E6F"/>
    <w:rsid w:val="63EB208E"/>
    <w:rsid w:val="660777C2"/>
    <w:rsid w:val="66464D3C"/>
    <w:rsid w:val="673C737B"/>
    <w:rsid w:val="685F6941"/>
    <w:rsid w:val="6A3C07F2"/>
    <w:rsid w:val="6C536325"/>
    <w:rsid w:val="6F847383"/>
    <w:rsid w:val="701E06C9"/>
    <w:rsid w:val="713E7C78"/>
    <w:rsid w:val="74034459"/>
    <w:rsid w:val="759F5DCA"/>
    <w:rsid w:val="76680D38"/>
    <w:rsid w:val="769739BF"/>
    <w:rsid w:val="77714315"/>
    <w:rsid w:val="78F6214A"/>
    <w:rsid w:val="79A0452E"/>
    <w:rsid w:val="79A31328"/>
    <w:rsid w:val="79B730BD"/>
    <w:rsid w:val="7AED797A"/>
    <w:rsid w:val="7C951F1D"/>
    <w:rsid w:val="7F9B1767"/>
    <w:rsid w:val="7FFE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utoSpaceDE w:val="0"/>
      <w:autoSpaceDN w:val="0"/>
      <w:ind w:left="544"/>
      <w:jc w:val="left"/>
      <w:outlineLvl w:val="0"/>
    </w:pPr>
    <w:rPr>
      <w:rFonts w:ascii="宋体" w:hAnsi="宋体" w:cs="宋体"/>
      <w:b/>
      <w:bCs/>
      <w:kern w:val="0"/>
      <w:sz w:val="36"/>
      <w:szCs w:val="36"/>
      <w:lang w:val="zh-CN" w:bidi="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jc w:val="left"/>
    </w:pPr>
    <w:rPr>
      <w:rFonts w:ascii="仿宋" w:hAnsi="仿宋" w:eastAsia="仿宋" w:cs="仿宋"/>
      <w:kern w:val="0"/>
      <w:sz w:val="32"/>
      <w:szCs w:val="32"/>
      <w:lang w:val="zh-CN" w:bidi="zh-C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2020-10-16T08:48:00Z</dcterms:created>
  <dc:creator>Administrator</dc:creator>
  <cp:lastModifiedBy>安徽爱投郑飞18256816262</cp:lastModifiedBy>
  <cp:lastPrinted>2020-12-03T08:01:00Z</cp:lastPrinted>
  <dcterms:modified xsi:type="dcterms:W3CDTF">2020-12-04T01:40:56Z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